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1" w:rsidRPr="00946D41" w:rsidRDefault="00085D9D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 xml:space="preserve">A </w:t>
      </w:r>
      <w:r w:rsidR="00E42CDA" w:rsidRPr="00946D41">
        <w:rPr>
          <w:sz w:val="28"/>
          <w:szCs w:val="28"/>
        </w:rPr>
        <w:t>Regionális</w:t>
      </w:r>
      <w:r w:rsidR="007B0FF9">
        <w:rPr>
          <w:sz w:val="28"/>
          <w:szCs w:val="28"/>
        </w:rPr>
        <w:t>-</w:t>
      </w:r>
      <w:r w:rsidR="004750C5">
        <w:rPr>
          <w:sz w:val="28"/>
          <w:szCs w:val="28"/>
        </w:rPr>
        <w:t xml:space="preserve"> </w:t>
      </w:r>
      <w:r w:rsidR="00E42CDA" w:rsidRPr="00946D41">
        <w:rPr>
          <w:sz w:val="28"/>
          <w:szCs w:val="28"/>
        </w:rPr>
        <w:t xml:space="preserve">és Gazdaságtudományi </w:t>
      </w:r>
      <w:r w:rsidRPr="00946D41">
        <w:rPr>
          <w:sz w:val="28"/>
          <w:szCs w:val="28"/>
        </w:rPr>
        <w:t xml:space="preserve">Doktori </w:t>
      </w:r>
      <w:r w:rsidR="00E42CDA" w:rsidRPr="00946D41">
        <w:rPr>
          <w:sz w:val="28"/>
          <w:szCs w:val="28"/>
        </w:rPr>
        <w:t xml:space="preserve">Iskola </w:t>
      </w:r>
    </w:p>
    <w:p w:rsidR="009F56C9" w:rsidRPr="00946D41" w:rsidRDefault="00E42CDA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>Tanácsának</w:t>
      </w:r>
    </w:p>
    <w:p w:rsidR="009F56C9" w:rsidRPr="00CC0A2B" w:rsidRDefault="004B0985" w:rsidP="00C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1407F5">
        <w:rPr>
          <w:b/>
          <w:sz w:val="28"/>
          <w:szCs w:val="28"/>
        </w:rPr>
        <w:t xml:space="preserve">. </w:t>
      </w:r>
      <w:r w:rsidR="001158E4">
        <w:rPr>
          <w:b/>
          <w:sz w:val="28"/>
          <w:szCs w:val="28"/>
        </w:rPr>
        <w:t>június 10</w:t>
      </w:r>
      <w:r w:rsidR="00854D49">
        <w:rPr>
          <w:b/>
          <w:sz w:val="28"/>
          <w:szCs w:val="28"/>
        </w:rPr>
        <w:t>-ei</w:t>
      </w:r>
      <w:r w:rsidR="00CD5896" w:rsidRPr="00946D41">
        <w:rPr>
          <w:b/>
          <w:sz w:val="28"/>
          <w:szCs w:val="28"/>
        </w:rPr>
        <w:t xml:space="preserve"> </w:t>
      </w:r>
      <w:r w:rsidR="004A5B18" w:rsidRPr="00946D41">
        <w:rPr>
          <w:b/>
          <w:sz w:val="28"/>
          <w:szCs w:val="28"/>
        </w:rPr>
        <w:t xml:space="preserve">ülésének </w:t>
      </w:r>
      <w:r w:rsidR="00CD5896" w:rsidRPr="0097516D">
        <w:rPr>
          <w:b/>
          <w:sz w:val="28"/>
          <w:szCs w:val="28"/>
          <w:u w:val="single"/>
        </w:rPr>
        <w:t>határozata</w:t>
      </w:r>
      <w:r w:rsidR="004A5B18" w:rsidRPr="0097516D">
        <w:rPr>
          <w:b/>
          <w:sz w:val="28"/>
          <w:szCs w:val="28"/>
          <w:u w:val="single"/>
        </w:rPr>
        <w:t>i</w:t>
      </w:r>
    </w:p>
    <w:p w:rsidR="00875303" w:rsidRDefault="00875303">
      <w:pPr>
        <w:jc w:val="both"/>
      </w:pPr>
    </w:p>
    <w:p w:rsidR="0015276F" w:rsidRDefault="0015276F">
      <w:pPr>
        <w:jc w:val="both"/>
      </w:pPr>
    </w:p>
    <w:p w:rsidR="0015276F" w:rsidRDefault="0015276F">
      <w:pPr>
        <w:jc w:val="both"/>
      </w:pPr>
    </w:p>
    <w:p w:rsidR="0015276F" w:rsidRPr="001158E4" w:rsidRDefault="004750C5" w:rsidP="001158E4">
      <w:pPr>
        <w:jc w:val="both"/>
        <w:rPr>
          <w:b/>
          <w:sz w:val="28"/>
          <w:szCs w:val="28"/>
          <w:u w:val="single"/>
        </w:rPr>
      </w:pPr>
      <w:r w:rsidRPr="004B0985">
        <w:rPr>
          <w:b/>
          <w:sz w:val="28"/>
          <w:szCs w:val="28"/>
          <w:u w:val="single"/>
        </w:rPr>
        <w:t xml:space="preserve">Az 1. napirendi pont alapján </w:t>
      </w:r>
    </w:p>
    <w:p w:rsidR="004B0985" w:rsidRDefault="004B0985" w:rsidP="001158E4">
      <w:pPr>
        <w:jc w:val="both"/>
        <w:rPr>
          <w:b/>
        </w:rPr>
      </w:pPr>
      <w:r w:rsidRPr="006A3CE2">
        <w:t xml:space="preserve">A Doktori Iskola Tanácsa egyhangúan </w:t>
      </w:r>
      <w:r w:rsidR="001158E4">
        <w:t xml:space="preserve">Dr. </w:t>
      </w:r>
      <w:proofErr w:type="spellStart"/>
      <w:r w:rsidR="001158E4">
        <w:t>Dusek</w:t>
      </w:r>
      <w:proofErr w:type="spellEnd"/>
      <w:r w:rsidR="001158E4">
        <w:t xml:space="preserve"> Tamás (PhD) törzstagi kinevezési folyamatának megindítását. 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RGDI/DIT-97/2013</w:t>
      </w:r>
    </w:p>
    <w:p w:rsidR="001158E4" w:rsidRDefault="001158E4" w:rsidP="001158E4">
      <w:pPr>
        <w:jc w:val="both"/>
        <w:rPr>
          <w:b/>
        </w:rPr>
      </w:pPr>
    </w:p>
    <w:p w:rsidR="001158E4" w:rsidRPr="001158E4" w:rsidRDefault="001158E4" w:rsidP="001158E4">
      <w:r w:rsidRPr="006A3CE2">
        <w:t xml:space="preserve">A Doktori Iskola Tanácsa egyhangúan </w:t>
      </w:r>
      <w:proofErr w:type="spellStart"/>
      <w:r w:rsidRPr="00A62F75">
        <w:t>Somlyódyné</w:t>
      </w:r>
      <w:proofErr w:type="spellEnd"/>
      <w:r>
        <w:t xml:space="preserve"> Dr. </w:t>
      </w:r>
      <w:proofErr w:type="spellStart"/>
      <w:r>
        <w:t>Pfeil</w:t>
      </w:r>
      <w:proofErr w:type="spellEnd"/>
      <w:r>
        <w:t xml:space="preserve"> Edit</w:t>
      </w:r>
      <w:r>
        <w:t xml:space="preserve"> </w:t>
      </w:r>
      <w:r>
        <w:t>(PhD) törzstagi kinevezési folyamatának megindítását</w:t>
      </w:r>
      <w:r>
        <w:t>.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</w:t>
      </w:r>
      <w:r>
        <w:rPr>
          <w:b/>
        </w:rPr>
        <w:t>98</w:t>
      </w:r>
      <w:r w:rsidRPr="00A62F75">
        <w:rPr>
          <w:b/>
        </w:rPr>
        <w:t>/2013</w:t>
      </w:r>
    </w:p>
    <w:p w:rsidR="001158E4" w:rsidRDefault="001158E4" w:rsidP="001158E4">
      <w:pPr>
        <w:jc w:val="both"/>
      </w:pPr>
    </w:p>
    <w:p w:rsidR="001158E4" w:rsidRPr="001158E4" w:rsidRDefault="001158E4" w:rsidP="001158E4">
      <w:pPr>
        <w:jc w:val="both"/>
      </w:pPr>
      <w:r w:rsidRPr="006A3CE2">
        <w:t xml:space="preserve">A Doktori Iskola Tanácsa egyhangúan </w:t>
      </w:r>
      <w:r>
        <w:t xml:space="preserve">Dr. </w:t>
      </w:r>
      <w:proofErr w:type="spellStart"/>
      <w:r w:rsidRPr="00A62F75">
        <w:t>Grúber</w:t>
      </w:r>
      <w:proofErr w:type="spellEnd"/>
      <w:r w:rsidRPr="00A62F75">
        <w:t xml:space="preserve"> Károly</w:t>
      </w:r>
      <w:r>
        <w:t xml:space="preserve"> </w:t>
      </w:r>
      <w:r>
        <w:t>(PhD)</w:t>
      </w:r>
      <w:r>
        <w:t xml:space="preserve"> törzstagi kinevezési </w:t>
      </w:r>
      <w:r>
        <w:t>folyamatának megindítását</w:t>
      </w:r>
      <w:r>
        <w:t>.</w:t>
      </w:r>
      <w:r>
        <w:t xml:space="preserve"> 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</w:t>
      </w:r>
      <w:r>
        <w:rPr>
          <w:b/>
        </w:rPr>
        <w:t>99</w:t>
      </w:r>
      <w:r w:rsidRPr="00A62F75">
        <w:rPr>
          <w:b/>
        </w:rPr>
        <w:t>/2013</w:t>
      </w:r>
    </w:p>
    <w:p w:rsidR="001158E4" w:rsidRDefault="001158E4" w:rsidP="001158E4">
      <w:pPr>
        <w:jc w:val="both"/>
      </w:pPr>
    </w:p>
    <w:p w:rsidR="001158E4" w:rsidRPr="001158E4" w:rsidRDefault="001158E4" w:rsidP="001158E4">
      <w:pPr>
        <w:jc w:val="both"/>
      </w:pPr>
      <w:r w:rsidRPr="006A3CE2">
        <w:t xml:space="preserve">A Doktori Iskola Tanácsa egyhangúan </w:t>
      </w:r>
      <w:r>
        <w:t xml:space="preserve">Dr. </w:t>
      </w:r>
      <w:r w:rsidRPr="00A62F75">
        <w:t>Csizmadia Zoltán</w:t>
      </w:r>
      <w:r>
        <w:t xml:space="preserve"> </w:t>
      </w:r>
      <w:r>
        <w:t>(PhD) törzstagi kinevezési folyamatának megindítását</w:t>
      </w:r>
      <w:r>
        <w:t>.</w:t>
      </w:r>
      <w:r>
        <w:t xml:space="preserve"> 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</w:t>
      </w:r>
      <w:r>
        <w:rPr>
          <w:b/>
        </w:rPr>
        <w:t>100</w:t>
      </w:r>
      <w:r w:rsidRPr="00A62F75">
        <w:rPr>
          <w:b/>
        </w:rPr>
        <w:t>/2013</w:t>
      </w:r>
    </w:p>
    <w:p w:rsidR="001158E4" w:rsidRDefault="001158E4" w:rsidP="001158E4">
      <w:pPr>
        <w:jc w:val="both"/>
      </w:pPr>
    </w:p>
    <w:p w:rsidR="001158E4" w:rsidRPr="001158E4" w:rsidRDefault="001158E4" w:rsidP="001158E4">
      <w:pPr>
        <w:jc w:val="both"/>
      </w:pPr>
      <w:r w:rsidRPr="006A3CE2">
        <w:t xml:space="preserve">A Doktori Iskola Tanácsa egyhangúan </w:t>
      </w:r>
      <w:proofErr w:type="spellStart"/>
      <w:r w:rsidRPr="00A62F75">
        <w:t>Ablonczyné</w:t>
      </w:r>
      <w:proofErr w:type="spellEnd"/>
      <w:r w:rsidRPr="00A62F75">
        <w:t xml:space="preserve"> </w:t>
      </w:r>
      <w:r>
        <w:t xml:space="preserve">Dr. </w:t>
      </w:r>
      <w:r w:rsidRPr="00A62F75">
        <w:t>Mihályka Lívia</w:t>
      </w:r>
      <w:r>
        <w:t xml:space="preserve"> </w:t>
      </w:r>
      <w:r>
        <w:t>(PhD) törzstagi kinevezési folyamatának megindítását</w:t>
      </w:r>
      <w:r>
        <w:t>.</w:t>
      </w:r>
      <w:r>
        <w:t xml:space="preserve"> 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</w:t>
      </w:r>
      <w:r>
        <w:rPr>
          <w:b/>
        </w:rPr>
        <w:t>101</w:t>
      </w:r>
      <w:r w:rsidRPr="00A62F75">
        <w:rPr>
          <w:b/>
        </w:rPr>
        <w:t>/2013</w:t>
      </w:r>
    </w:p>
    <w:p w:rsidR="001158E4" w:rsidRDefault="001158E4" w:rsidP="001158E4">
      <w:pPr>
        <w:jc w:val="both"/>
      </w:pPr>
    </w:p>
    <w:p w:rsidR="001158E4" w:rsidRPr="00A62F75" w:rsidRDefault="001158E4" w:rsidP="001158E4">
      <w:pPr>
        <w:jc w:val="both"/>
      </w:pPr>
      <w:r w:rsidRPr="00A62F75">
        <w:t xml:space="preserve">A Doktori Tanács egyhangúan elfogadta Prof. Dr. </w:t>
      </w:r>
      <w:proofErr w:type="spellStart"/>
      <w:r w:rsidRPr="00A62F75">
        <w:t>Rechnitzer</w:t>
      </w:r>
      <w:proofErr w:type="spellEnd"/>
      <w:r w:rsidRPr="00A62F75">
        <w:t xml:space="preserve"> János egyetemi tanár, Doktori </w:t>
      </w:r>
      <w:proofErr w:type="gramStart"/>
      <w:r w:rsidRPr="00A62F75">
        <w:t>Iskola vezető</w:t>
      </w:r>
      <w:proofErr w:type="gramEnd"/>
      <w:r w:rsidRPr="00A62F75">
        <w:t xml:space="preserve"> újbóli kinevezését. 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RGDI/DIT-102/2013</w:t>
      </w:r>
    </w:p>
    <w:p w:rsidR="001158E4" w:rsidRDefault="001158E4" w:rsidP="001158E4">
      <w:pPr>
        <w:jc w:val="both"/>
      </w:pPr>
    </w:p>
    <w:p w:rsidR="004B0985" w:rsidRDefault="004B0985" w:rsidP="00252C16">
      <w:pPr>
        <w:jc w:val="both"/>
      </w:pPr>
    </w:p>
    <w:p w:rsidR="0015276F" w:rsidRPr="001158E4" w:rsidRDefault="0015276F" w:rsidP="00252C16">
      <w:pPr>
        <w:jc w:val="both"/>
        <w:rPr>
          <w:b/>
          <w:sz w:val="28"/>
          <w:szCs w:val="28"/>
          <w:u w:val="single"/>
        </w:rPr>
      </w:pPr>
      <w:r w:rsidRPr="004B0985">
        <w:rPr>
          <w:b/>
          <w:sz w:val="28"/>
          <w:szCs w:val="28"/>
          <w:u w:val="single"/>
        </w:rPr>
        <w:t xml:space="preserve">A 2. napirendi pont alapján </w:t>
      </w:r>
    </w:p>
    <w:p w:rsidR="001158E4" w:rsidRPr="00A62F75" w:rsidRDefault="001158E4" w:rsidP="001158E4">
      <w:pPr>
        <w:jc w:val="both"/>
      </w:pPr>
      <w:r w:rsidRPr="00A62F75">
        <w:t xml:space="preserve">A Doktori Iskola Tanácsa egyhangúan támogatta </w:t>
      </w:r>
      <w:proofErr w:type="spellStart"/>
      <w:r w:rsidRPr="00A62F75">
        <w:rPr>
          <w:i/>
        </w:rPr>
        <w:t>Budaházy</w:t>
      </w:r>
      <w:proofErr w:type="spellEnd"/>
      <w:r w:rsidRPr="00A62F75">
        <w:rPr>
          <w:i/>
        </w:rPr>
        <w:t xml:space="preserve"> György</w:t>
      </w:r>
      <w:r w:rsidRPr="00A62F75">
        <w:t xml:space="preserve"> számára a PhD fokozat odaítélését.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RGDI/DIT-103/2013</w:t>
      </w:r>
    </w:p>
    <w:p w:rsidR="001158E4" w:rsidRPr="00A62F75" w:rsidRDefault="001158E4" w:rsidP="001158E4">
      <w:pPr>
        <w:jc w:val="both"/>
        <w:rPr>
          <w:b/>
        </w:rPr>
      </w:pPr>
    </w:p>
    <w:p w:rsidR="001158E4" w:rsidRPr="00A62F75" w:rsidRDefault="001158E4" w:rsidP="001158E4"/>
    <w:p w:rsidR="001158E4" w:rsidRPr="00A62F75" w:rsidRDefault="001158E4" w:rsidP="001158E4">
      <w:pPr>
        <w:jc w:val="both"/>
      </w:pPr>
      <w:r w:rsidRPr="00A62F75">
        <w:t xml:space="preserve">A Doktori Iskola Tanácsa egyhangúan támogatta </w:t>
      </w:r>
      <w:r w:rsidRPr="00A62F75">
        <w:rPr>
          <w:i/>
        </w:rPr>
        <w:t>Kundi Viktória</w:t>
      </w:r>
      <w:r w:rsidRPr="00A62F75">
        <w:t xml:space="preserve"> számára a PhD fokozat odaítélését.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RGDI/DIT-104/2013</w:t>
      </w:r>
    </w:p>
    <w:p w:rsidR="001158E4" w:rsidRPr="00A62F75" w:rsidRDefault="001158E4" w:rsidP="001158E4">
      <w:pPr>
        <w:jc w:val="both"/>
        <w:rPr>
          <w:b/>
        </w:rPr>
      </w:pPr>
    </w:p>
    <w:p w:rsidR="001158E4" w:rsidRPr="00A62F75" w:rsidRDefault="001158E4" w:rsidP="001158E4"/>
    <w:p w:rsidR="001158E4" w:rsidRPr="00A62F75" w:rsidRDefault="001158E4" w:rsidP="001158E4">
      <w:pPr>
        <w:jc w:val="both"/>
      </w:pPr>
      <w:r w:rsidRPr="00A62F75">
        <w:t xml:space="preserve">A Doktori Iskola Tanácsa egyhangúan támogatta </w:t>
      </w:r>
      <w:proofErr w:type="spellStart"/>
      <w:r w:rsidRPr="00A62F75">
        <w:rPr>
          <w:i/>
        </w:rPr>
        <w:t>Eisingerné</w:t>
      </w:r>
      <w:proofErr w:type="spellEnd"/>
      <w:r w:rsidRPr="00A62F75">
        <w:rPr>
          <w:i/>
        </w:rPr>
        <w:t xml:space="preserve"> Balassa Boglárka</w:t>
      </w:r>
      <w:r w:rsidRPr="00A62F75">
        <w:t xml:space="preserve"> számára a PhD fokozat odaítélését.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RGDI/DIT-105/2013</w:t>
      </w:r>
    </w:p>
    <w:p w:rsidR="001158E4" w:rsidRPr="00A62F75" w:rsidRDefault="001158E4" w:rsidP="001158E4">
      <w:pPr>
        <w:jc w:val="both"/>
        <w:rPr>
          <w:b/>
        </w:rPr>
      </w:pPr>
    </w:p>
    <w:p w:rsidR="004B0985" w:rsidRPr="004B0985" w:rsidRDefault="004B0985" w:rsidP="004B0985">
      <w:pPr>
        <w:jc w:val="both"/>
        <w:rPr>
          <w:b/>
        </w:rPr>
      </w:pPr>
      <w:bookmarkStart w:id="0" w:name="_GoBack"/>
      <w:bookmarkEnd w:id="0"/>
    </w:p>
    <w:p w:rsidR="001158E4" w:rsidRDefault="001158E4" w:rsidP="001158E4">
      <w:pPr>
        <w:rPr>
          <w:b/>
          <w:sz w:val="28"/>
          <w:szCs w:val="28"/>
          <w:u w:val="single"/>
        </w:rPr>
      </w:pPr>
    </w:p>
    <w:p w:rsidR="004B0985" w:rsidRPr="001158E4" w:rsidRDefault="004B0985" w:rsidP="001158E4">
      <w:pPr>
        <w:rPr>
          <w:b/>
          <w:sz w:val="28"/>
          <w:szCs w:val="28"/>
          <w:u w:val="single"/>
        </w:rPr>
      </w:pPr>
      <w:r w:rsidRPr="00776826">
        <w:rPr>
          <w:b/>
          <w:sz w:val="28"/>
          <w:szCs w:val="28"/>
          <w:u w:val="single"/>
        </w:rPr>
        <w:t>A 3. napirendi pont alapján:</w:t>
      </w:r>
    </w:p>
    <w:p w:rsidR="001158E4" w:rsidRPr="00A62F75" w:rsidRDefault="001158E4" w:rsidP="001158E4">
      <w:pPr>
        <w:jc w:val="both"/>
      </w:pPr>
      <w:r w:rsidRPr="00A62F75">
        <w:t xml:space="preserve">Horváth Eszter nyilvános védésre történő jelentkezésének értékelése elhalasztásra került, a publikációk később kerülnek értékelésre és a bizottság kijelölésére is később kerül majd sor. </w:t>
      </w:r>
    </w:p>
    <w:p w:rsidR="001158E4" w:rsidRPr="00A62F75" w:rsidRDefault="001158E4" w:rsidP="001158E4">
      <w:pPr>
        <w:jc w:val="both"/>
        <w:rPr>
          <w:b/>
        </w:rPr>
      </w:pPr>
      <w:r w:rsidRPr="00A62F75">
        <w:rPr>
          <w:b/>
        </w:rPr>
        <w:t>Határozat: RGDI/DIT-106/2013</w:t>
      </w:r>
    </w:p>
    <w:p w:rsidR="001158E4" w:rsidRPr="000F12EB" w:rsidRDefault="001158E4" w:rsidP="001158E4">
      <w:pPr>
        <w:jc w:val="both"/>
        <w:rPr>
          <w:b/>
        </w:rPr>
      </w:pPr>
    </w:p>
    <w:p w:rsidR="004B0985" w:rsidRPr="006A3CE2" w:rsidRDefault="004B0985" w:rsidP="004B0985"/>
    <w:p w:rsidR="004B0985" w:rsidRDefault="004B0985" w:rsidP="004B0985"/>
    <w:p w:rsidR="004B0985" w:rsidRPr="00F775E2" w:rsidRDefault="004B0985" w:rsidP="004B0985">
      <w:r w:rsidRPr="00F775E2">
        <w:t xml:space="preserve">Győr, 2013. </w:t>
      </w:r>
      <w:r w:rsidR="001158E4">
        <w:t>június 10.</w:t>
      </w:r>
      <w:r w:rsidRPr="00F775E2">
        <w:t xml:space="preserve"> </w:t>
      </w:r>
    </w:p>
    <w:p w:rsidR="004B0985" w:rsidRDefault="004B0985" w:rsidP="004B0985"/>
    <w:p w:rsidR="004B0985" w:rsidRPr="00F775E2" w:rsidRDefault="004B0985" w:rsidP="004B0985"/>
    <w:p w:rsidR="004750C5" w:rsidRDefault="004750C5" w:rsidP="004750C5">
      <w:pPr>
        <w:jc w:val="both"/>
      </w:pPr>
    </w:p>
    <w:p w:rsidR="005C0D04" w:rsidRPr="009E1657" w:rsidRDefault="005C0D04" w:rsidP="005C0D04">
      <w:r>
        <w:t xml:space="preserve">     </w:t>
      </w:r>
      <w:r w:rsidRPr="009E1657">
        <w:t xml:space="preserve">Prof. Dr. Rechnitzer </w:t>
      </w:r>
      <w:proofErr w:type="gramStart"/>
      <w:r w:rsidRPr="009E1657">
        <w:t>János</w:t>
      </w:r>
      <w:r>
        <w:t xml:space="preserve"> </w:t>
      </w:r>
      <w:r>
        <w:tab/>
      </w:r>
      <w:r>
        <w:tab/>
      </w:r>
      <w:r>
        <w:tab/>
      </w:r>
      <w:r>
        <w:tab/>
      </w:r>
      <w:r w:rsidR="00BA2882">
        <w:t xml:space="preserve">  </w:t>
      </w:r>
      <w:r w:rsidRPr="009E1657">
        <w:t>Dr.</w:t>
      </w:r>
      <w:proofErr w:type="gramEnd"/>
      <w:r w:rsidRPr="009E1657">
        <w:t xml:space="preserve"> Reisinger Adrienn</w:t>
      </w:r>
    </w:p>
    <w:p w:rsidR="005C0D04" w:rsidRDefault="005C0D04" w:rsidP="005C0D04">
      <w:r>
        <w:t xml:space="preserve">  </w:t>
      </w:r>
      <w:proofErr w:type="gramStart"/>
      <w:r w:rsidRPr="009E1657">
        <w:t>egyetemi</w:t>
      </w:r>
      <w:proofErr w:type="gramEnd"/>
      <w:r w:rsidRPr="009E1657">
        <w:t xml:space="preserve"> tanár, iskolavezető</w:t>
      </w:r>
      <w:r>
        <w:t xml:space="preserve">, </w:t>
      </w:r>
      <w:r>
        <w:tab/>
      </w:r>
      <w:r>
        <w:tab/>
        <w:t xml:space="preserve">               </w:t>
      </w:r>
      <w:r w:rsidRPr="009E1657">
        <w:t>titkár</w:t>
      </w:r>
      <w:r>
        <w:t>,</w:t>
      </w:r>
      <w:r w:rsidRPr="009E1657">
        <w:t xml:space="preserve"> SZE RGDI</w:t>
      </w:r>
      <w:r>
        <w:t>, jegyzőkönyvvezető</w:t>
      </w:r>
    </w:p>
    <w:p w:rsidR="004750C5" w:rsidRPr="00CC0A2B" w:rsidRDefault="005C0D04" w:rsidP="00CC0A2B">
      <w:r>
        <w:t xml:space="preserve">     </w:t>
      </w:r>
      <w:proofErr w:type="gramStart"/>
      <w:r>
        <w:t>az</w:t>
      </w:r>
      <w:proofErr w:type="gramEnd"/>
      <w:r>
        <w:t xml:space="preserve"> RGDI tanács elnöke </w:t>
      </w:r>
    </w:p>
    <w:sectPr w:rsidR="004750C5" w:rsidRPr="00CC0A2B" w:rsidSect="00875303">
      <w:headerReference w:type="default" r:id="rId9"/>
      <w:footerReference w:type="default" r:id="rId10"/>
      <w:pgSz w:w="11906" w:h="16838"/>
      <w:pgMar w:top="2157" w:right="1106" w:bottom="1134" w:left="144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B5" w:rsidRDefault="00F518B5">
      <w:r>
        <w:separator/>
      </w:r>
    </w:p>
  </w:endnote>
  <w:endnote w:type="continuationSeparator" w:id="0">
    <w:p w:rsidR="00F518B5" w:rsidRDefault="00F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Pr="00A063C4" w:rsidRDefault="00480D7D" w:rsidP="009C7FCB">
    <w:pPr>
      <w:pStyle w:val="llb"/>
      <w:rPr>
        <w:sz w:val="18"/>
        <w:szCs w:val="18"/>
      </w:rPr>
    </w:pPr>
    <w:r>
      <w:rPr>
        <w:rFonts w:ascii="FrizQuadrata HU" w:hAnsi="FrizQuadrata HU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-732155</wp:posOffset>
          </wp:positionH>
          <wp:positionV relativeFrom="page">
            <wp:posOffset>10137775</wp:posOffset>
          </wp:positionV>
          <wp:extent cx="532765" cy="123825"/>
          <wp:effectExtent l="0" t="0" r="635" b="9525"/>
          <wp:wrapSquare wrapText="bothSides"/>
          <wp:docPr id="4" name="Kép 4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F9" w:rsidRPr="00A063C4">
      <w:rPr>
        <w:sz w:val="18"/>
        <w:szCs w:val="18"/>
      </w:rPr>
      <w:t xml:space="preserve">9026 Győr, Egyetem tér 1.    </w:t>
    </w:r>
    <w:r w:rsidR="007B0FF9">
      <w:rPr>
        <w:sz w:val="18"/>
        <w:szCs w:val="18"/>
      </w:rPr>
      <w:t xml:space="preserve">  </w:t>
    </w:r>
    <w:r w:rsidR="007B0FF9" w:rsidRPr="00A063C4">
      <w:rPr>
        <w:sz w:val="18"/>
        <w:szCs w:val="18"/>
      </w:rPr>
      <w:t xml:space="preserve"> </w:t>
    </w:r>
  </w:p>
  <w:p w:rsidR="007B0FF9" w:rsidRPr="009C7FCB" w:rsidRDefault="007B0FF9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B5" w:rsidRDefault="00F518B5">
      <w:r>
        <w:separator/>
      </w:r>
    </w:p>
  </w:footnote>
  <w:footnote w:type="continuationSeparator" w:id="0">
    <w:p w:rsidR="00F518B5" w:rsidRDefault="00F5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Default="00480D7D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b/>
        <w:sz w:val="25"/>
      </w:rPr>
    </w:pPr>
    <w:r>
      <w:rPr>
        <w:noProof/>
      </w:rPr>
      <w:drawing>
        <wp:inline distT="0" distB="0" distL="0" distR="0">
          <wp:extent cx="2380615" cy="86233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14CD"/>
    <w:multiLevelType w:val="hybridMultilevel"/>
    <w:tmpl w:val="57720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279"/>
    <w:multiLevelType w:val="multilevel"/>
    <w:tmpl w:val="6D9EB2C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3F4914"/>
    <w:multiLevelType w:val="hybridMultilevel"/>
    <w:tmpl w:val="ABE036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247A1"/>
    <w:multiLevelType w:val="multilevel"/>
    <w:tmpl w:val="E166B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5312"/>
    <w:multiLevelType w:val="multilevel"/>
    <w:tmpl w:val="372E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D5C30"/>
    <w:multiLevelType w:val="hybridMultilevel"/>
    <w:tmpl w:val="E45AE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1DB"/>
    <w:multiLevelType w:val="multilevel"/>
    <w:tmpl w:val="05D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0892"/>
    <w:multiLevelType w:val="multilevel"/>
    <w:tmpl w:val="FC66876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226A6A1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D5CE9"/>
    <w:multiLevelType w:val="multilevel"/>
    <w:tmpl w:val="30F46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36622C"/>
    <w:multiLevelType w:val="hybridMultilevel"/>
    <w:tmpl w:val="97287A8C"/>
    <w:lvl w:ilvl="0" w:tplc="BA74A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35323"/>
    <w:multiLevelType w:val="multilevel"/>
    <w:tmpl w:val="6B7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7E82"/>
    <w:multiLevelType w:val="hybridMultilevel"/>
    <w:tmpl w:val="2D464BB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2FC"/>
    <w:multiLevelType w:val="multilevel"/>
    <w:tmpl w:val="D1D45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73924"/>
    <w:multiLevelType w:val="hybridMultilevel"/>
    <w:tmpl w:val="C28E36A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AF344B4"/>
    <w:multiLevelType w:val="hybridMultilevel"/>
    <w:tmpl w:val="CDC6DD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F49"/>
    <w:multiLevelType w:val="multilevel"/>
    <w:tmpl w:val="4F2A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0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EC569C"/>
    <w:multiLevelType w:val="multilevel"/>
    <w:tmpl w:val="E7E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B5A52"/>
    <w:multiLevelType w:val="multilevel"/>
    <w:tmpl w:val="39F02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3A286E"/>
    <w:multiLevelType w:val="hybridMultilevel"/>
    <w:tmpl w:val="B18AAC6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28E1"/>
    <w:multiLevelType w:val="hybridMultilevel"/>
    <w:tmpl w:val="21F292F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F5CD4"/>
    <w:multiLevelType w:val="hybridMultilevel"/>
    <w:tmpl w:val="D3BC926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54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72E38"/>
    <w:multiLevelType w:val="hybridMultilevel"/>
    <w:tmpl w:val="CB34154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B58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F8125F"/>
    <w:multiLevelType w:val="multilevel"/>
    <w:tmpl w:val="C4A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C1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51548"/>
    <w:multiLevelType w:val="multilevel"/>
    <w:tmpl w:val="3EB414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3"/>
  </w:num>
  <w:num w:numId="8">
    <w:abstractNumId w:val="13"/>
  </w:num>
  <w:num w:numId="9">
    <w:abstractNumId w:val="26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  <w:lvlOverride w:ilvl="0">
      <w:startOverride w:val="6"/>
    </w:lvlOverride>
  </w:num>
  <w:num w:numId="16">
    <w:abstractNumId w:val="27"/>
  </w:num>
  <w:num w:numId="17">
    <w:abstractNumId w:val="17"/>
    <w:lvlOverride w:ilvl="0"/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0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0"/>
    <w:rsid w:val="00003ABA"/>
    <w:rsid w:val="0000416A"/>
    <w:rsid w:val="00032264"/>
    <w:rsid w:val="00041954"/>
    <w:rsid w:val="000468A8"/>
    <w:rsid w:val="00052C13"/>
    <w:rsid w:val="00057ABD"/>
    <w:rsid w:val="00062D91"/>
    <w:rsid w:val="000834E0"/>
    <w:rsid w:val="00085D9D"/>
    <w:rsid w:val="000A0922"/>
    <w:rsid w:val="000B3B9F"/>
    <w:rsid w:val="000B406D"/>
    <w:rsid w:val="000B566C"/>
    <w:rsid w:val="00105E0B"/>
    <w:rsid w:val="001158E4"/>
    <w:rsid w:val="001407F5"/>
    <w:rsid w:val="00150580"/>
    <w:rsid w:val="0015276F"/>
    <w:rsid w:val="0017533B"/>
    <w:rsid w:val="001A76B8"/>
    <w:rsid w:val="001B441F"/>
    <w:rsid w:val="001B6D12"/>
    <w:rsid w:val="001C4021"/>
    <w:rsid w:val="002369A6"/>
    <w:rsid w:val="00252C16"/>
    <w:rsid w:val="0025625A"/>
    <w:rsid w:val="00276D34"/>
    <w:rsid w:val="002877B8"/>
    <w:rsid w:val="00296E7F"/>
    <w:rsid w:val="002A61A5"/>
    <w:rsid w:val="002D1178"/>
    <w:rsid w:val="002E746C"/>
    <w:rsid w:val="00311AD3"/>
    <w:rsid w:val="00315EAB"/>
    <w:rsid w:val="00325C12"/>
    <w:rsid w:val="00346D82"/>
    <w:rsid w:val="003634CB"/>
    <w:rsid w:val="00366D18"/>
    <w:rsid w:val="0037732A"/>
    <w:rsid w:val="003D50DE"/>
    <w:rsid w:val="003E271A"/>
    <w:rsid w:val="003E3B5A"/>
    <w:rsid w:val="00402B3A"/>
    <w:rsid w:val="00410720"/>
    <w:rsid w:val="004139BE"/>
    <w:rsid w:val="00416D46"/>
    <w:rsid w:val="00466C80"/>
    <w:rsid w:val="00471333"/>
    <w:rsid w:val="004750C5"/>
    <w:rsid w:val="00480D7D"/>
    <w:rsid w:val="0048104F"/>
    <w:rsid w:val="00493630"/>
    <w:rsid w:val="00495D66"/>
    <w:rsid w:val="004A5B18"/>
    <w:rsid w:val="004B0985"/>
    <w:rsid w:val="004B4F1B"/>
    <w:rsid w:val="004E0AC9"/>
    <w:rsid w:val="005010D1"/>
    <w:rsid w:val="00542B20"/>
    <w:rsid w:val="005B711A"/>
    <w:rsid w:val="005C0D04"/>
    <w:rsid w:val="005D535C"/>
    <w:rsid w:val="005F67AE"/>
    <w:rsid w:val="005F754A"/>
    <w:rsid w:val="006154FF"/>
    <w:rsid w:val="006205DD"/>
    <w:rsid w:val="00666ED1"/>
    <w:rsid w:val="006C2B97"/>
    <w:rsid w:val="006D7F38"/>
    <w:rsid w:val="006F1DFD"/>
    <w:rsid w:val="00720CD3"/>
    <w:rsid w:val="00747202"/>
    <w:rsid w:val="00755FED"/>
    <w:rsid w:val="00761469"/>
    <w:rsid w:val="00761FBC"/>
    <w:rsid w:val="007728B7"/>
    <w:rsid w:val="0077427A"/>
    <w:rsid w:val="00781036"/>
    <w:rsid w:val="007879CF"/>
    <w:rsid w:val="007B0FF9"/>
    <w:rsid w:val="008471FA"/>
    <w:rsid w:val="00853297"/>
    <w:rsid w:val="00854D49"/>
    <w:rsid w:val="008668A0"/>
    <w:rsid w:val="00875303"/>
    <w:rsid w:val="008A2515"/>
    <w:rsid w:val="008B1802"/>
    <w:rsid w:val="00900602"/>
    <w:rsid w:val="00922A6C"/>
    <w:rsid w:val="00926A7A"/>
    <w:rsid w:val="00926C7D"/>
    <w:rsid w:val="00946D41"/>
    <w:rsid w:val="0097516D"/>
    <w:rsid w:val="00980D00"/>
    <w:rsid w:val="00981986"/>
    <w:rsid w:val="009A0135"/>
    <w:rsid w:val="009C7FCB"/>
    <w:rsid w:val="009F56C9"/>
    <w:rsid w:val="00A019E7"/>
    <w:rsid w:val="00A04B02"/>
    <w:rsid w:val="00A32500"/>
    <w:rsid w:val="00AD4F61"/>
    <w:rsid w:val="00B17804"/>
    <w:rsid w:val="00B411A0"/>
    <w:rsid w:val="00B45BDF"/>
    <w:rsid w:val="00B64E8A"/>
    <w:rsid w:val="00BA2882"/>
    <w:rsid w:val="00BA2F2F"/>
    <w:rsid w:val="00BA3872"/>
    <w:rsid w:val="00BA7FA3"/>
    <w:rsid w:val="00BD2640"/>
    <w:rsid w:val="00BE1C3D"/>
    <w:rsid w:val="00C22FFE"/>
    <w:rsid w:val="00C46EE1"/>
    <w:rsid w:val="00C533E9"/>
    <w:rsid w:val="00C82890"/>
    <w:rsid w:val="00CA4524"/>
    <w:rsid w:val="00CB1D1E"/>
    <w:rsid w:val="00CC0A2B"/>
    <w:rsid w:val="00CD5896"/>
    <w:rsid w:val="00CD7B71"/>
    <w:rsid w:val="00CE4D61"/>
    <w:rsid w:val="00CF3EE6"/>
    <w:rsid w:val="00D03564"/>
    <w:rsid w:val="00D33CDA"/>
    <w:rsid w:val="00D94C2A"/>
    <w:rsid w:val="00DA56BE"/>
    <w:rsid w:val="00DF75EB"/>
    <w:rsid w:val="00E034FD"/>
    <w:rsid w:val="00E42CDA"/>
    <w:rsid w:val="00E674CB"/>
    <w:rsid w:val="00E942AB"/>
    <w:rsid w:val="00EA3F25"/>
    <w:rsid w:val="00EF1D6A"/>
    <w:rsid w:val="00F518B5"/>
    <w:rsid w:val="00F5396E"/>
    <w:rsid w:val="00F5476D"/>
    <w:rsid w:val="00FA2DBE"/>
    <w:rsid w:val="00FD5BB5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DE3B-BF9D-4B77-9D92-388D0183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Büss Ferenc - DMS</dc:creator>
  <cp:lastModifiedBy>Samsung-5</cp:lastModifiedBy>
  <cp:revision>3</cp:revision>
  <cp:lastPrinted>2011-02-22T12:12:00Z</cp:lastPrinted>
  <dcterms:created xsi:type="dcterms:W3CDTF">2013-06-10T08:51:00Z</dcterms:created>
  <dcterms:modified xsi:type="dcterms:W3CDTF">2013-06-10T08:56:00Z</dcterms:modified>
</cp:coreProperties>
</file>